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360" w:lineRule="auto"/>
        <w:jc w:val="center"/>
        <w:rPr>
          <w:rFonts w:hint="default" w:ascii="Times New Roman" w:hAnsi="Times New Roman" w:cs="Times New Roman"/>
          <w:b/>
          <w:color w:val="FF0000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en-US"/>
        </w:rPr>
        <w:t xml:space="preserve">HƯỚNG DẪN HỌC HÓA 9 </w:t>
      </w:r>
      <w:r>
        <w:rPr>
          <w:rFonts w:hint="default" w:ascii="Times New Roman" w:hAnsi="Times New Roman" w:cs="Times New Roman"/>
          <w:b/>
          <w:color w:val="FF0000"/>
          <w:sz w:val="24"/>
          <w:szCs w:val="24"/>
          <w:lang w:val="vi-VN"/>
        </w:rPr>
        <w:t>TỪ TUẦN 16 ĐẾN HẾT HKI</w:t>
      </w:r>
    </w:p>
    <w:p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cs="Times New Roman"/>
          <w:b/>
          <w:i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nl-NL"/>
        </w:rPr>
        <w:t xml:space="preserve">  </w:t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>Bài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 26, 27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. </w:t>
      </w:r>
      <w:r>
        <w:rPr>
          <w:rFonts w:hint="default" w:ascii="Times New Roman" w:hAnsi="Times New Roman" w:cs="Times New Roman"/>
          <w:b/>
          <w:i/>
          <w:sz w:val="26"/>
          <w:szCs w:val="26"/>
        </w:rPr>
        <w:t>CHLORIDE</w:t>
      </w:r>
      <w:r>
        <w:rPr>
          <w:rFonts w:hint="default" w:ascii="Times New Roman" w:hAnsi="Times New Roman" w:cs="Times New Roman"/>
          <w:b/>
          <w:i/>
          <w:sz w:val="26"/>
          <w:szCs w:val="26"/>
          <w:lang w:val="vi-VN"/>
        </w:rPr>
        <w:t xml:space="preserve"> ( </w:t>
      </w:r>
      <w:r>
        <w:rPr>
          <w:rFonts w:hint="default" w:ascii="Times New Roman" w:hAnsi="Times New Roman" w:cs="Times New Roman"/>
          <w:b/>
          <w:i/>
          <w:sz w:val="26"/>
          <w:szCs w:val="26"/>
          <w:lang w:val="vi-VN"/>
        </w:rPr>
        <w:t>CLO- CTHH= Cl</w:t>
      </w:r>
      <w:r>
        <w:rPr>
          <w:rFonts w:hint="default" w:ascii="Times New Roman" w:hAnsi="Times New Roman" w:cs="Times New Roman"/>
          <w:b/>
          <w:i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b/>
          <w:i/>
          <w:sz w:val="26"/>
          <w:szCs w:val="26"/>
          <w:lang w:val="vi-VN"/>
        </w:rPr>
        <w:t>= 35,5g)  VÀ CARON (C=12)</w:t>
      </w:r>
    </w:p>
    <w:tbl>
      <w:tblPr>
        <w:tblStyle w:val="3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4297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  <w:t>Tính chất</w:t>
            </w:r>
          </w:p>
        </w:tc>
        <w:tc>
          <w:tcPr>
            <w:tcW w:w="42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  <w:t>CHLORIDE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  <w:t xml:space="preserve">CARBON (than vô định hình)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I.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Tính chất vật lý</w:t>
            </w:r>
          </w:p>
        </w:tc>
        <w:tc>
          <w:tcPr>
            <w:tcW w:w="429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Chlorine là chất khí, màu vàng lục.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Chlorine là khí rất độc, nặng gấp 2,5 lần không khí.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Carbon ở trạng thái rắn, màu đen.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Than có tính hấp phụ màu, chất tan trong dung dịch.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 xml:space="preserve">II.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Tính chất hóa học</w:t>
            </w:r>
          </w:p>
        </w:tc>
        <w:tc>
          <w:tcPr>
            <w:tcW w:w="7097" w:type="dxa"/>
            <w:gridSpan w:val="2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3810</wp:posOffset>
                      </wp:positionV>
                      <wp:extent cx="534035" cy="45783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035" cy="457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500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5pt;margin-top:0.3pt;height:36.05pt;width:42.05pt;z-index:251660288;mso-width-relative:page;mso-height-relative:page;" filled="f" stroked="f" coordsize="21600,21600" o:gfxdata="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YE+5r1gAAAAcBAAAPAAAAAAAAAAEAIAAA&#10;ACIAAABkcnMvZG93bnJldi54bWxQSwECFAAUAAAACACHTuJAgNgGpJwBAABMAwAADgAAAAAAAAAB&#10;ACAAAAAlAQAAZHJzL2Uyb0RvYy54bWxQSwUGAAAAAAYABgBZAQAAM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500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118110</wp:posOffset>
                      </wp:positionV>
                      <wp:extent cx="534035" cy="2286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t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6.35pt;margin-top:9.3pt;height:18pt;width:42.05pt;z-index:251659264;mso-width-relative:page;mso-height-relative:page;" filled="f" stroked="f" coordsize="21600,21600" o:gfxdata="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YtRAb1gAAAAgBAAAPAAAAAAAAAAEAIAAA&#10;ACIAAABkcnMvZG93bnJldi54bWxQSwECFAAUAAAACACHTuJAXSR2rZwBAABMAwAADgAAAAAAAAAB&#10;ACAAAAAlAQAAZHJzL2Uyb0RvYy54bWxQSwUGAAAAAAYABgBZAQAAM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0"/>
                                <w:vertAlign w:val="superscript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t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0</w:t>
                            </w:r>
                          </w:p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Tác dụng với H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429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H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 +   Cl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Symbol" w:char="F0AE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 2HCl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tabs>
                <w:tab w:val="center" w:pos="2132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128905</wp:posOffset>
                      </wp:positionV>
                      <wp:extent cx="534035" cy="2286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t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.1pt;margin-top:10.15pt;height:18pt;width:42.05pt;z-index:251663360;mso-width-relative:page;mso-height-relative:page;" filled="f" stroked="f" coordsize="21600,21600" o:gfxdata="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J6KVW1gAAAAgBAAAPAAAAAAAAAAEAIAAA&#10;ACIAAABkcnMvZG93bnJldi54bWxQSwECFAAUAAAACACHTuJArHpdEJwBAABMAwAADgAAAAAAAAAB&#10;ACAAAAAlAQAAZHJzL2Uyb0RvYy54bWxQSwUGAAAAAAYABgBZAQAAM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0"/>
                                <w:vertAlign w:val="superscript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t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0</w:t>
                            </w:r>
                          </w:p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108585</wp:posOffset>
                      </wp:positionV>
                      <wp:extent cx="457200" cy="0"/>
                      <wp:effectExtent l="0" t="38100" r="0" b="381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4pt;margin-top:8.55pt;height:0pt;width:36pt;z-index:251661312;mso-width-relative:page;mso-height-relative:page;" filled="f" stroked="t" coordsize="21600,21600" o:gfxdata="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cWRFHV&#10;AAAACQEAAA8AAAAAAAAAAQAgAAAAIgAAAGRycy9kb3ducmV2LnhtbFBLAQIUABQAAAAIAIdO4kDO&#10;hu696gEAAOoDAAAOAAAAAAAAAAEAIAAAACQBAABkcnMvZTJvRG9jLnhtbFBLBQYAAAAABgAGAFkB&#10;AACA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C   +   2H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              CH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Tác dụng với oxygen</w:t>
            </w:r>
          </w:p>
        </w:tc>
        <w:tc>
          <w:tcPr>
            <w:tcW w:w="4297" w:type="dxa"/>
            <w:noWrap w:val="0"/>
            <w:vAlign w:val="top"/>
          </w:tcPr>
          <w:p>
            <w:pPr>
              <w:spacing w:line="360" w:lineRule="auto"/>
              <w:ind w:right="-42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Chlorine không phản ứng trực tiếp với oxygen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127635</wp:posOffset>
                      </wp:positionV>
                      <wp:extent cx="534035" cy="2286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t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0.05pt;height:18pt;width:42.05pt;z-index:251662336;mso-width-relative:page;mso-height-relative:page;" filled="f" stroked="f" coordsize="21600,21600" o:gfxdata="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Ayx/bXVAAAACAEAAA8AAAAAAAAAAQAgAAAA&#10;IgAAAGRycy9kb3ducmV2LnhtbFBLAQIUABQAAAAIAIdO4kAIsEQonAEAAEwDAAAOAAAAAAAAAAEA&#10;IAAAACQBAABkcnMvZTJvRG9jLnhtbFBLBQYAAAAABgAGAFkBAAAy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0"/>
                                <w:vertAlign w:val="superscript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t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0</w:t>
                            </w:r>
                          </w:p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C   +   O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Symbol" w:char="F0AE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 CO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Tác dụng với basic oxide</w:t>
            </w:r>
          </w:p>
        </w:tc>
        <w:tc>
          <w:tcPr>
            <w:tcW w:w="4297" w:type="dxa"/>
            <w:noWrap w:val="0"/>
            <w:vAlign w:val="top"/>
          </w:tcPr>
          <w:p>
            <w:pPr>
              <w:spacing w:line="360" w:lineRule="auto"/>
              <w:ind w:right="-42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118110</wp:posOffset>
                      </wp:positionV>
                      <wp:extent cx="534035" cy="2286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t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1.1pt;margin-top:9.3pt;height:18pt;width:42.05pt;z-index:251664384;mso-width-relative:page;mso-height-relative:page;" filled="f" stroked="f" coordsize="21600,21600" o:gfxdata="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odQPj1gAAAAkBAAAPAAAAAAAAAAEAIAAA&#10;ACIAAABkcnMvZG93bnJldi54bWxQSwECFAAUAAAACACHTuJAWlVINJwBAABMAwAADgAAAAAAAAAB&#10;ACAAAAAlAQAAZHJzL2Uyb0RvYy54bWxQSwUGAAAAAAYABgBZAQAAM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0"/>
                                <w:vertAlign w:val="superscript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t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0</w:t>
                            </w:r>
                          </w:p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&lt; Không phản ứng &gt;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2CuO  +  C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Symbol" w:char="F0AE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2Cu + CO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Tác dụng với kim loại</w:t>
            </w:r>
          </w:p>
        </w:tc>
        <w:tc>
          <w:tcPr>
            <w:tcW w:w="4297" w:type="dxa"/>
            <w:noWrap w:val="0"/>
            <w:vAlign w:val="top"/>
          </w:tcPr>
          <w:p>
            <w:pPr>
              <w:spacing w:line="360" w:lineRule="auto"/>
              <w:ind w:right="-42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2Fe   +   3Cl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Symbol" w:char="F0AE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2FeCl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3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&lt; Khó xảy ra 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Tác dụng với nước</w:t>
            </w:r>
          </w:p>
        </w:tc>
        <w:tc>
          <w:tcPr>
            <w:tcW w:w="4297" w:type="dxa"/>
            <w:noWrap w:val="0"/>
            <w:vAlign w:val="top"/>
          </w:tcPr>
          <w:p>
            <w:pPr>
              <w:spacing w:line="360" w:lineRule="auto"/>
              <w:ind w:right="-42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Cl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+  H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O 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Wingdings 3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HCl   +   HClO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&lt; Khó xảy ra 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Tác dụng với dd kiềm(base tan)</w:t>
            </w:r>
          </w:p>
        </w:tc>
        <w:tc>
          <w:tcPr>
            <w:tcW w:w="429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Cl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 xml:space="preserve">2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+ 2NaOH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Symbol" w:char="F0AE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NaCl + NaClO +H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O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line="360" w:lineRule="auto"/>
              <w:ind w:right="-4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&lt; Không phản ứng 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0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Wingdings 2" w:char="F0D8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  <w:t>Điều chế chlorine:</w:t>
            </w:r>
          </w:p>
          <w:p>
            <w:pPr>
              <w:numPr>
                <w:ilvl w:val="1"/>
                <w:numId w:val="3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Trong phòng thí nghiệm:</w:t>
            </w:r>
          </w:p>
          <w:p>
            <w:pPr>
              <w:numPr>
                <w:ilvl w:val="1"/>
                <w:numId w:val="3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nl-NL"/>
              </w:rPr>
              <w:t>MnO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bscript"/>
                <w:lang w:val="nl-NL"/>
              </w:rPr>
              <w:t xml:space="preserve">2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nl-NL"/>
              </w:rPr>
              <w:t>+  HCl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bscript"/>
                <w:lang w:val="nl-NL"/>
              </w:rPr>
              <w:t>đ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bscript"/>
                <w:lang w:val="vi-VN"/>
              </w:rPr>
              <w:t>đ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bscript"/>
                <w:lang w:val="nl-NL"/>
              </w:rPr>
              <w:t>ặc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nl-NL"/>
              </w:rPr>
              <w:sym w:font="Symbol" w:char="F0AE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nl-NL"/>
              </w:rPr>
              <w:t xml:space="preserve">  MnCl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nl-NL"/>
              </w:rPr>
              <w:t xml:space="preserve">  +  Cl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bscript"/>
                <w:lang w:val="nl-NL"/>
              </w:rPr>
              <w:t xml:space="preserve">2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sym w:font="Wingdings 3" w:char="F08F"/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bscript"/>
                <w:lang w:val="nl-NL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nl-NL"/>
              </w:rPr>
              <w:t>+  H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nl-NL"/>
              </w:rPr>
              <w:t xml:space="preserve">O   </w:t>
            </w:r>
          </w:p>
          <w:p>
            <w:pPr>
              <w:numPr>
                <w:ilvl w:val="1"/>
                <w:numId w:val="3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254635</wp:posOffset>
                      </wp:positionV>
                      <wp:extent cx="1014095" cy="39814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4095" cy="398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  <w:szCs w:val="22"/>
                                    </w:rPr>
                                    <w:t xml:space="preserve">   Điện ph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  <w:szCs w:val="22"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0"/>
                                      <w:szCs w:val="22"/>
                                    </w:rPr>
                                    <w:t>ân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>có màng ngăn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2.25pt;margin-top:20.05pt;height:31.35pt;width:79.85pt;z-index:251666432;mso-width-relative:page;mso-height-relative:page;" filled="f" stroked="f" coordsize="21600,21600" o:gfxdata="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AanAk9YAAAAKAQAADwAAAAAAAAABACAA&#10;AAAiAAAAZHJzL2Rvd25yZXYueG1sUEsBAhQAFAAAAAgAh07iQHFhzIWdAQAATwMAAA4AAAAAAAAA&#10;AQAgAAAAJQEAAGRycy9lMm9Eb2MueG1sUEsFBgAAAAAGAAYAWQEAADQ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2"/>
                              </w:rPr>
                              <w:t xml:space="preserve">   Điện ph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2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2"/>
                              </w:rPr>
                              <w:t>ân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2"/>
                              </w:rPr>
                              <w:t>có màng ngăn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Trong công nghiệp:  </w:t>
            </w:r>
          </w:p>
          <w:p>
            <w:pPr>
              <w:numPr>
                <w:ilvl w:val="1"/>
                <w:numId w:val="3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116840</wp:posOffset>
                      </wp:positionV>
                      <wp:extent cx="609600" cy="0"/>
                      <wp:effectExtent l="0" t="38100" r="0" b="3810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2.75pt;margin-top:9.2pt;height:0pt;width:48pt;z-index:251665408;mso-width-relative:page;mso-height-relative:page;" filled="f" stroked="t" coordsize="21600,21600" o:gfxdata="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xK&#10;dibYAAAACQEAAA8AAAAAAAAAAQAgAAAAIgAAAGRycy9kb3ducmV2LnhtbFBLAQIUABQAAAAIAIdO&#10;4kAS5q8b6gEAAOwDAAAOAAAAAAAAAAEAIAAAACcBAABkcnMvZTJvRG9jLnhtbFBLBQYAAAAABgAG&#10;AFkBAACD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nl-NL"/>
              </w:rPr>
              <w:t>2NaCl  +  H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nl-NL"/>
              </w:rPr>
              <w:t xml:space="preserve">O                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vi-V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nl-NL"/>
              </w:rPr>
              <w:t>2NaOH  +  Cl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sym w:font="Wingdings 3" w:char="F08F"/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bscript"/>
                <w:lang w:val="nl-NL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nl-NL"/>
              </w:rPr>
              <w:t>+  H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sym w:font="Wingdings 3" w:char="F08F"/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spacing w:line="360" w:lineRule="auto"/>
              <w:ind w:right="-42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tabs>
          <w:tab w:val="left" w:pos="0"/>
          <w:tab w:val="right" w:leader="dot" w:pos="10260"/>
        </w:tabs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cs="Times New Roman"/>
          <w:b/>
          <w:i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>Bài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 28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. </w:t>
      </w:r>
      <w:r>
        <w:rPr>
          <w:rFonts w:hint="default" w:ascii="Times New Roman" w:hAnsi="Times New Roman" w:cs="Times New Roman"/>
          <w:b/>
          <w:i/>
          <w:sz w:val="26"/>
          <w:szCs w:val="26"/>
          <w:lang w:val="vi-VN"/>
        </w:rPr>
        <w:t>CÁC OXIDE CỦA  CARON (CO=28g và CO</w:t>
      </w:r>
      <w:r>
        <w:rPr>
          <w:rFonts w:hint="default" w:ascii="Times New Roman" w:hAnsi="Times New Roman" w:cs="Times New Roman"/>
          <w:b/>
          <w:i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b/>
          <w:i/>
          <w:sz w:val="26"/>
          <w:szCs w:val="26"/>
          <w:lang w:val="vi-VN"/>
        </w:rPr>
        <w:t>=44 g)</w:t>
      </w:r>
    </w:p>
    <w:tbl>
      <w:tblPr>
        <w:tblStyle w:val="3"/>
        <w:tblpPr w:leftFromText="180" w:rightFromText="180" w:vertAnchor="text" w:horzAnchor="page" w:tblpX="1108" w:tblpY="495"/>
        <w:tblOverlap w:val="never"/>
        <w:tblW w:w="10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4064"/>
        <w:gridCol w:w="4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  <w:t>Tính chất</w:t>
            </w:r>
          </w:p>
        </w:tc>
        <w:tc>
          <w:tcPr>
            <w:tcW w:w="40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  <w:t>CARBON OXIDE (CO)</w:t>
            </w:r>
          </w:p>
        </w:tc>
        <w:tc>
          <w:tcPr>
            <w:tcW w:w="45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  <w:t>CARBON ĐIOXIDE (CO</w:t>
            </w: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I.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Tính chất vật lý</w:t>
            </w:r>
          </w:p>
        </w:tc>
        <w:tc>
          <w:tcPr>
            <w:tcW w:w="4064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CO là khí không màu, không mùi.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CO là khí rất độc.</w:t>
            </w:r>
          </w:p>
        </w:tc>
        <w:tc>
          <w:tcPr>
            <w:tcW w:w="450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là khí không màu, nặng hơn không khí.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Khí CO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không duy trì sự sống, sự cháy.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II.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Tính chất hóa học</w:t>
            </w:r>
          </w:p>
        </w:tc>
        <w:tc>
          <w:tcPr>
            <w:tcW w:w="8573" w:type="dxa"/>
            <w:gridSpan w:val="2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95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Tác dụng với H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O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Không phản ứng ở nhiệt độ thường.</w:t>
            </w:r>
          </w:p>
        </w:tc>
        <w:tc>
          <w:tcPr>
            <w:tcW w:w="4509" w:type="dxa"/>
            <w:noWrap w:val="0"/>
            <w:vAlign w:val="center"/>
          </w:tcPr>
          <w:p>
            <w:pPr>
              <w:tabs>
                <w:tab w:val="center" w:pos="2132"/>
              </w:tabs>
              <w:spacing w:line="36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CO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 +   H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oftHyphen/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O 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Wingdings 3" w:char="F044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 H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CO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Tác dụng với dd kiềm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spacing w:line="360" w:lineRule="auto"/>
              <w:ind w:right="-4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&lt; Không phản ứng &gt;</w:t>
            </w:r>
          </w:p>
        </w:tc>
        <w:tc>
          <w:tcPr>
            <w:tcW w:w="4509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CO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 xml:space="preserve">2 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+ 2NaOH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Symbol" w:char="F0AE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Na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CO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 xml:space="preserve">3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+ H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O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CO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 xml:space="preserve">2 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+ NaOH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Symbol" w:char="F0AE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NaHCO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Tác dụng với basic oxide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spacing w:line="360" w:lineRule="auto"/>
              <w:ind w:right="-4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99060</wp:posOffset>
                      </wp:positionV>
                      <wp:extent cx="534035" cy="22860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t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1.1pt;margin-top:7.8pt;height:18pt;width:42.05pt;z-index:251667456;mso-width-relative:page;mso-height-relative:page;" filled="f" stroked="f" coordsize="21600,21600" o:gfxdata="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6UmM+tYAAAAJAQAADwAAAAAAAAABACAA&#10;AAAiAAAAZHJzL2Rvd25yZXYueG1sUEsBAhQAFAAAAAgAh07iQM/NjiWdAQAATgMAAA4AAAAAAAAA&#10;AQAgAAAAJQEAAGRycy9lMm9Eb2MueG1sUEsFBgAAAAAGAAYAWQEAADQ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0"/>
                                <w:vertAlign w:val="superscript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t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0</w:t>
                            </w:r>
                          </w:p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Ở nhiệt độ cao: CO là chất khử: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3CO + Fe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O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 xml:space="preserve">3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Symbol" w:char="F0AE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3CO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 xml:space="preserve">2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+ 2Fe</w:t>
            </w:r>
          </w:p>
        </w:tc>
        <w:tc>
          <w:tcPr>
            <w:tcW w:w="4509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CO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 xml:space="preserve">2 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+  CaO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sym w:font="Symbol" w:char="F0AE"/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CaCO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3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  <w:t>Ứng dụng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spacing w:line="360" w:lineRule="auto"/>
              <w:ind w:right="-42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Dùng làm nhiên liệu, nguyên liệu, chất khử trong công nghiệp hóa học.</w:t>
            </w:r>
          </w:p>
        </w:tc>
        <w:tc>
          <w:tcPr>
            <w:tcW w:w="4509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nl-NL"/>
              </w:rPr>
              <w:t>Dùng trong sản xuất nước giải khát có gaz, bảo quản thực phẩm, dập tắt đám cháy, ...</w:t>
            </w:r>
          </w:p>
        </w:tc>
      </w:tr>
    </w:tbl>
    <w:p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cs="Times New Roman"/>
          <w:b/>
          <w:i/>
          <w:sz w:val="26"/>
          <w:szCs w:val="26"/>
          <w:lang w:val="vi-VN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cs="Times New Roman"/>
          <w:b/>
          <w:i/>
          <w:sz w:val="26"/>
          <w:szCs w:val="26"/>
          <w:lang w:val="vi-VN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cs="Times New Roman"/>
          <w:b/>
          <w:bCs/>
          <w:i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>Bài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 29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ACID CARBONIC </w:t>
      </w:r>
      <w:r>
        <w:rPr>
          <w:rFonts w:hint="default" w:ascii="Times New Roman" w:hAnsi="Times New Roman" w:cs="Times New Roman"/>
          <w:b/>
          <w:bCs/>
          <w:i/>
          <w:sz w:val="24"/>
          <w:szCs w:val="24"/>
          <w:lang w:val="vi-VN"/>
        </w:rPr>
        <w:t xml:space="preserve"> VÀ MUỐI CARBONATE</w:t>
      </w:r>
    </w:p>
    <w:p>
      <w:pPr>
        <w:ind w:left="352" w:hanging="352"/>
        <w:jc w:val="both"/>
        <w:outlineLvl w:val="0"/>
        <w:rPr>
          <w:rFonts w:hint="default" w:ascii="Times New Roman" w:hAnsi="Times New Roman" w:cs="Times New Roman"/>
          <w:b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I. Axit cacbonic (H</w:t>
      </w:r>
      <w:r>
        <w:rPr>
          <w:rFonts w:hint="default" w:ascii="Times New Roman" w:hAnsi="Times New Roman" w:cs="Times New Roman"/>
          <w:b/>
          <w:sz w:val="22"/>
          <w:szCs w:val="22"/>
          <w:u w:val="single"/>
          <w:vertAlign w:val="subscript"/>
        </w:rPr>
        <w:t>2</w:t>
      </w: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CO</w:t>
      </w:r>
      <w:r>
        <w:rPr>
          <w:rFonts w:hint="default" w:ascii="Times New Roman" w:hAnsi="Times New Roman" w:cs="Times New Roman"/>
          <w:b/>
          <w:sz w:val="22"/>
          <w:szCs w:val="22"/>
          <w:u w:val="single"/>
          <w:vertAlign w:val="subscript"/>
        </w:rPr>
        <w:t>3</w:t>
      </w: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):</w:t>
      </w:r>
    </w:p>
    <w:p>
      <w:pPr>
        <w:ind w:left="522" w:hanging="270"/>
        <w:jc w:val="both"/>
        <w:outlineLvl w:val="0"/>
        <w:rPr>
          <w:rFonts w:hint="default"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i/>
          <w:sz w:val="22"/>
          <w:szCs w:val="22"/>
          <w:u w:val="single"/>
        </w:rPr>
        <w:t>1. Trạng thái tự nhiên và tính chất vật lí:</w:t>
      </w:r>
    </w:p>
    <w:p>
      <w:pPr>
        <w:ind w:firstLine="710" w:firstLineChars="323"/>
        <w:jc w:val="both"/>
        <w:outlineLvl w:val="0"/>
        <w:rPr>
          <w:rFonts w:hint="default" w:ascii="Times New Roman" w:hAnsi="Times New Roman" w:cs="Times New Roman"/>
          <w:b/>
          <w:i/>
          <w:sz w:val="22"/>
          <w:szCs w:val="22"/>
          <w:u w:val="single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2"/>
          <w:szCs w:val="22"/>
        </w:rPr>
        <w:t>(SGK trang 88)</w:t>
      </w:r>
    </w:p>
    <w:p>
      <w:pPr>
        <w:ind w:left="522" w:hanging="270"/>
        <w:jc w:val="both"/>
        <w:outlineLvl w:val="0"/>
        <w:rPr>
          <w:rFonts w:hint="default"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i/>
          <w:sz w:val="22"/>
          <w:szCs w:val="22"/>
          <w:u w:val="single"/>
        </w:rPr>
        <w:t>2. Tính chất hóa học:</w:t>
      </w:r>
    </w:p>
    <w:p>
      <w:pPr>
        <w:ind w:left="162" w:hanging="16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 H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>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 xml:space="preserve"> là một axit </w:t>
      </w:r>
      <w:r>
        <w:rPr>
          <w:rFonts w:hint="default" w:ascii="Times New Roman" w:hAnsi="Times New Roman" w:cs="Times New Roman"/>
          <w:i/>
          <w:sz w:val="22"/>
          <w:szCs w:val="22"/>
        </w:rPr>
        <w:t>yếu</w:t>
      </w:r>
      <w:r>
        <w:rPr>
          <w:rFonts w:hint="default" w:ascii="Times New Roman" w:hAnsi="Times New Roman" w:cs="Times New Roman"/>
          <w:sz w:val="22"/>
          <w:szCs w:val="22"/>
        </w:rPr>
        <w:t>, dd H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>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 xml:space="preserve"> làm quỳ tím chuyển sang màu </w:t>
      </w:r>
      <w:r>
        <w:rPr>
          <w:rFonts w:hint="default" w:ascii="Times New Roman" w:hAnsi="Times New Roman" w:cs="Times New Roman"/>
          <w:i/>
          <w:sz w:val="22"/>
          <w:szCs w:val="22"/>
        </w:rPr>
        <w:t>đỏ nhạt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ind w:left="162" w:hanging="16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 H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>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 xml:space="preserve"> là axit không bền, dễ bị phân hủy ngay thành 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 xml:space="preserve"> và H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>O.</w:t>
      </w:r>
    </w:p>
    <w:p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H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>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>⇌</w:t>
      </w:r>
      <w:r>
        <w:rPr>
          <w:rFonts w:hint="default" w:ascii="Times New Roman" w:hAnsi="Times New Roman" w:cs="Times New Roman"/>
          <w:sz w:val="22"/>
          <w:szCs w:val="22"/>
        </w:rPr>
        <w:t xml:space="preserve"> 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 xml:space="preserve"> + H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>O</w:t>
      </w:r>
    </w:p>
    <w:p>
      <w:pPr>
        <w:jc w:val="both"/>
        <w:outlineLvl w:val="0"/>
        <w:rPr>
          <w:rFonts w:hint="default" w:ascii="Times New Roman" w:hAnsi="Times New Roman" w:cs="Times New Roman"/>
          <w:b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II. Muối cacbonat:</w:t>
      </w:r>
    </w:p>
    <w:p>
      <w:pPr>
        <w:ind w:firstLine="342"/>
        <w:jc w:val="both"/>
        <w:outlineLvl w:val="0"/>
        <w:rPr>
          <w:rFonts w:hint="default"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i/>
          <w:sz w:val="22"/>
          <w:szCs w:val="22"/>
          <w:u w:val="single"/>
        </w:rPr>
        <w:t>1. Phân loại:</w:t>
      </w:r>
    </w:p>
    <w:p>
      <w:pPr>
        <w:ind w:firstLine="162"/>
        <w:jc w:val="both"/>
        <w:outlineLv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Có 2 loại muối: </w:t>
      </w:r>
    </w:p>
    <w:p>
      <w:pPr>
        <w:ind w:left="162" w:hanging="16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 Cacbonat trung hòa: Na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>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>, CaCO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3</w:t>
      </w:r>
    </w:p>
    <w:p>
      <w:pPr>
        <w:ind w:left="162" w:hanging="16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 Cacbonat axit: NaHCO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>, Mg(HCO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>)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</w:p>
    <w:p>
      <w:pPr>
        <w:ind w:firstLine="162"/>
        <w:jc w:val="both"/>
        <w:outlineLvl w:val="0"/>
        <w:rPr>
          <w:rFonts w:hint="default" w:ascii="Times New Roman" w:hAnsi="Times New Roman" w:cs="Times New Roman"/>
          <w:sz w:val="22"/>
          <w:szCs w:val="22"/>
        </w:rPr>
      </w:pPr>
    </w:p>
    <w:p>
      <w:pPr>
        <w:ind w:firstLine="342"/>
        <w:jc w:val="both"/>
        <w:outlineLvl w:val="0"/>
        <w:rPr>
          <w:rFonts w:hint="default" w:ascii="Times New Roman" w:hAnsi="Times New Roman" w:cs="Times New Roman"/>
          <w:b/>
          <w:i/>
          <w:sz w:val="22"/>
          <w:szCs w:val="22"/>
          <w:u w:val="single"/>
        </w:rPr>
      </w:pPr>
    </w:p>
    <w:p>
      <w:pPr>
        <w:ind w:firstLine="342"/>
        <w:jc w:val="both"/>
        <w:outlineLvl w:val="0"/>
        <w:rPr>
          <w:rFonts w:hint="default" w:ascii="Times New Roman" w:hAnsi="Times New Roman" w:cs="Times New Roman"/>
          <w:b/>
          <w:i/>
          <w:sz w:val="22"/>
          <w:szCs w:val="22"/>
          <w:u w:val="single"/>
        </w:rPr>
      </w:pPr>
    </w:p>
    <w:p>
      <w:pPr>
        <w:ind w:firstLine="342"/>
        <w:jc w:val="both"/>
        <w:outlineLvl w:val="0"/>
        <w:rPr>
          <w:rFonts w:hint="default" w:ascii="Times New Roman" w:hAnsi="Times New Roman" w:cs="Times New Roman"/>
          <w:b/>
          <w:i/>
          <w:sz w:val="22"/>
          <w:szCs w:val="22"/>
          <w:u w:val="single"/>
        </w:rPr>
      </w:pPr>
    </w:p>
    <w:p>
      <w:pPr>
        <w:ind w:firstLine="342"/>
        <w:jc w:val="both"/>
        <w:outlineLvl w:val="0"/>
        <w:rPr>
          <w:rFonts w:hint="default" w:ascii="Times New Roman" w:hAnsi="Times New Roman" w:cs="Times New Roman"/>
          <w:b/>
          <w:i/>
          <w:sz w:val="22"/>
          <w:szCs w:val="22"/>
          <w:u w:val="single"/>
        </w:rPr>
      </w:pPr>
    </w:p>
    <w:p>
      <w:pPr>
        <w:ind w:firstLine="342"/>
        <w:jc w:val="both"/>
        <w:outlineLvl w:val="0"/>
        <w:rPr>
          <w:rFonts w:hint="default"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i/>
          <w:sz w:val="22"/>
          <w:szCs w:val="22"/>
          <w:u w:val="single"/>
        </w:rPr>
        <w:t>2. Tính chất:</w:t>
      </w:r>
    </w:p>
    <w:p>
      <w:pPr>
        <w:jc w:val="both"/>
        <w:outlineLvl w:val="0"/>
        <w:rPr>
          <w:rFonts w:hint="default" w:ascii="Times New Roman" w:hAnsi="Times New Roman" w:cs="Times New Roman"/>
          <w:i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i/>
          <w:sz w:val="22"/>
          <w:szCs w:val="22"/>
          <w:u w:val="single"/>
        </w:rPr>
        <w:t>a) Tính tan:</w:t>
      </w:r>
    </w:p>
    <w:p>
      <w:pPr>
        <w:jc w:val="center"/>
        <w:outlineLv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(SGK trang 89)</w:t>
      </w:r>
    </w:p>
    <w:p>
      <w:pPr>
        <w:jc w:val="both"/>
        <w:outlineLvl w:val="0"/>
        <w:rPr>
          <w:rFonts w:hint="default" w:ascii="Times New Roman" w:hAnsi="Times New Roman" w:cs="Times New Roman"/>
          <w:i/>
          <w:sz w:val="22"/>
          <w:szCs w:val="22"/>
          <w:u w:val="single"/>
        </w:rPr>
      </w:pPr>
    </w:p>
    <w:p>
      <w:pPr>
        <w:jc w:val="both"/>
        <w:outlineLvl w:val="0"/>
        <w:rPr>
          <w:rFonts w:hint="default" w:ascii="Times New Roman" w:hAnsi="Times New Roman" w:cs="Times New Roman"/>
          <w:i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i/>
          <w:sz w:val="22"/>
          <w:szCs w:val="22"/>
          <w:u w:val="single"/>
        </w:rPr>
        <w:t>b) Tính chất hóa học:</w:t>
      </w:r>
    </w:p>
    <w:p>
      <w:pPr>
        <w:jc w:val="both"/>
        <w:outlineLv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+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Tác dụng với axit</w:t>
      </w:r>
      <w:r>
        <w:rPr>
          <w:rFonts w:hint="default" w:ascii="Times New Roman" w:hAnsi="Times New Roman" w:cs="Times New Roman"/>
          <w:sz w:val="22"/>
          <w:szCs w:val="22"/>
        </w:rPr>
        <w:t>:</w:t>
      </w:r>
    </w:p>
    <w:p>
      <w:pPr>
        <w:ind w:firstLine="162"/>
        <w:jc w:val="both"/>
        <w:outlineLv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Muối cacbonat tác dụng với dd axit mạnh hơn tạo thành muối mới và giải phóng khí 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jc w:val="both"/>
        <w:outlineLv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Pthh: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NaHCO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 xml:space="preserve"> + HCl </w:t>
      </w:r>
      <w:r>
        <w:rPr>
          <w:rFonts w:hint="default" w:ascii="Times New Roman" w:hAnsi="Times New Roman" w:cs="Times New Roman"/>
          <w:sz w:val="22"/>
          <w:szCs w:val="22"/>
        </w:rPr>
        <w:sym w:font="Symbol" w:char="F0AE"/>
      </w:r>
      <w:r>
        <w:rPr>
          <w:rFonts w:hint="default" w:ascii="Times New Roman" w:hAnsi="Times New Roman" w:cs="Times New Roman"/>
          <w:sz w:val="22"/>
          <w:szCs w:val="22"/>
        </w:rPr>
        <w:t xml:space="preserve"> NaCl + </w:t>
      </w:r>
    </w:p>
    <w:p>
      <w:pPr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H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>O + 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sym w:font="Symbol" w:char="F0AD"/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Na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>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 xml:space="preserve"> + 2HCl </w:t>
      </w:r>
      <w:r>
        <w:rPr>
          <w:rFonts w:hint="default" w:ascii="Times New Roman" w:hAnsi="Times New Roman" w:cs="Times New Roman"/>
          <w:sz w:val="22"/>
          <w:szCs w:val="22"/>
        </w:rPr>
        <w:sym w:font="Symbol" w:char="F0AE"/>
      </w:r>
      <w:r>
        <w:rPr>
          <w:rFonts w:hint="default" w:ascii="Times New Roman" w:hAnsi="Times New Roman" w:cs="Times New Roman"/>
          <w:sz w:val="22"/>
          <w:szCs w:val="22"/>
        </w:rPr>
        <w:t xml:space="preserve"> 2NaCl + H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>O + 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sym w:font="Symbol" w:char="F0AD"/>
      </w:r>
    </w:p>
    <w:p>
      <w:pPr>
        <w:jc w:val="both"/>
        <w:outlineLv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+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Tác dụng với dd bazơ</w:t>
      </w:r>
      <w:r>
        <w:rPr>
          <w:rFonts w:hint="default" w:ascii="Times New Roman" w:hAnsi="Times New Roman" w:cs="Times New Roman"/>
          <w:sz w:val="22"/>
          <w:szCs w:val="22"/>
        </w:rPr>
        <w:t>:</w:t>
      </w:r>
    </w:p>
    <w:p>
      <w:pPr>
        <w:ind w:firstLine="162"/>
        <w:jc w:val="both"/>
        <w:outlineLv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Một số dd muối cacbonat phản ứng với dd bazơ tạo thành muối cacbonat không tan và bazơ mới.</w:t>
      </w:r>
    </w:p>
    <w:p>
      <w:pPr>
        <w:jc w:val="both"/>
        <w:outlineLv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Pthh:</w:t>
      </w:r>
    </w:p>
    <w:p>
      <w:pPr>
        <w:jc w:val="both"/>
        <w:outlineLv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K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>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 xml:space="preserve"> + Ca(OH)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sym w:font="Symbol" w:char="F0AE"/>
      </w:r>
      <w:r>
        <w:rPr>
          <w:rFonts w:hint="default" w:ascii="Times New Roman" w:hAnsi="Times New Roman" w:cs="Times New Roman"/>
          <w:sz w:val="22"/>
          <w:szCs w:val="22"/>
        </w:rPr>
        <w:t xml:space="preserve"> CaCO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sym w:font="Symbol" w:char="F0AF"/>
      </w:r>
      <w:r>
        <w:rPr>
          <w:rFonts w:hint="default" w:ascii="Times New Roman" w:hAnsi="Times New Roman" w:cs="Times New Roman"/>
          <w:sz w:val="22"/>
          <w:szCs w:val="22"/>
        </w:rPr>
        <w:t>+ KOH</w:t>
      </w:r>
    </w:p>
    <w:p>
      <w:pPr>
        <w:ind w:firstLine="162"/>
        <w:jc w:val="both"/>
        <w:outlineLv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/>
          <w:sz w:val="22"/>
          <w:szCs w:val="22"/>
        </w:rPr>
        <w:t>Chú ý:</w:t>
      </w:r>
      <w:r>
        <w:rPr>
          <w:rFonts w:hint="default" w:ascii="Times New Roman" w:hAnsi="Times New Roman" w:cs="Times New Roman"/>
          <w:sz w:val="22"/>
          <w:szCs w:val="22"/>
        </w:rPr>
        <w:t xml:space="preserve"> Muối hyđrocacbonat tác dụng với kiềm tạo thành muối trung hòa và nước.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NaHCO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 xml:space="preserve"> + NaOH </w:t>
      </w:r>
      <w:r>
        <w:rPr>
          <w:rFonts w:hint="default" w:ascii="Times New Roman" w:hAnsi="Times New Roman" w:cs="Times New Roman"/>
          <w:sz w:val="22"/>
          <w:szCs w:val="22"/>
        </w:rPr>
        <w:sym w:font="Symbol" w:char="F0AE"/>
      </w:r>
      <w:r>
        <w:rPr>
          <w:rFonts w:hint="default" w:ascii="Times New Roman" w:hAnsi="Times New Roman" w:cs="Times New Roman"/>
          <w:sz w:val="22"/>
          <w:szCs w:val="22"/>
        </w:rPr>
        <w:t>Na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>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 xml:space="preserve"> + H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>O</w:t>
      </w:r>
    </w:p>
    <w:p>
      <w:pPr>
        <w:jc w:val="both"/>
        <w:outlineLv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+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Tác dụng với dd muối</w:t>
      </w:r>
      <w:r>
        <w:rPr>
          <w:rFonts w:hint="default" w:ascii="Times New Roman" w:hAnsi="Times New Roman" w:cs="Times New Roman"/>
          <w:sz w:val="22"/>
          <w:szCs w:val="22"/>
        </w:rPr>
        <w:t>:</w:t>
      </w:r>
    </w:p>
    <w:p>
      <w:pPr>
        <w:ind w:firstLine="162"/>
        <w:jc w:val="both"/>
        <w:outlineLv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Dd muối cacbonat có thể tác dụng với một số dd muối khác tạo thành 2 muối mới.</w:t>
      </w:r>
    </w:p>
    <w:p>
      <w:pPr>
        <w:jc w:val="both"/>
        <w:outlineLv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Pthh: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Na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>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 xml:space="preserve"> + CaCl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sym w:font="Symbol" w:char="F0AE"/>
      </w:r>
      <w:r>
        <w:rPr>
          <w:rFonts w:hint="default" w:ascii="Times New Roman" w:hAnsi="Times New Roman" w:cs="Times New Roman"/>
          <w:sz w:val="22"/>
          <w:szCs w:val="22"/>
        </w:rPr>
        <w:t xml:space="preserve"> CaCO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sym w:font="Symbol" w:char="F0AF"/>
      </w:r>
      <w:r>
        <w:rPr>
          <w:rFonts w:hint="default" w:ascii="Times New Roman" w:hAnsi="Times New Roman" w:cs="Times New Roman"/>
          <w:sz w:val="22"/>
          <w:szCs w:val="22"/>
        </w:rPr>
        <w:t xml:space="preserve"> + 2NaCl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Ba(HCO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>)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 xml:space="preserve"> + Na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>SO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4</w:t>
      </w:r>
      <w:r>
        <w:rPr>
          <w:rFonts w:hint="default" w:ascii="Times New Roman" w:hAnsi="Times New Roman" w:cs="Times New Roman"/>
          <w:sz w:val="22"/>
          <w:szCs w:val="22"/>
        </w:rPr>
        <w:t xml:space="preserve"> → BaSO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4</w:t>
      </w:r>
      <w:r>
        <w:rPr>
          <w:rFonts w:hint="default" w:ascii="Times New Roman" w:hAnsi="Times New Roman" w:cs="Times New Roman"/>
          <w:sz w:val="22"/>
          <w:szCs w:val="22"/>
        </w:rPr>
        <w:sym w:font="Symbol" w:char="F0AF"/>
      </w:r>
      <w:r>
        <w:rPr>
          <w:rFonts w:hint="default" w:ascii="Times New Roman" w:hAnsi="Times New Roman" w:cs="Times New Roman"/>
          <w:sz w:val="22"/>
          <w:szCs w:val="22"/>
        </w:rPr>
        <w:t xml:space="preserve"> + 2NaHCO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3</w:t>
      </w:r>
    </w:p>
    <w:p>
      <w:pPr>
        <w:ind w:left="162" w:hanging="162"/>
        <w:jc w:val="both"/>
        <w:outlineLv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+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Muối cacbonat bị nhiệt phân hủy</w:t>
      </w:r>
      <w:r>
        <w:rPr>
          <w:rFonts w:hint="default" w:ascii="Times New Roman" w:hAnsi="Times New Roman" w:cs="Times New Roman"/>
          <w:sz w:val="22"/>
          <w:szCs w:val="22"/>
        </w:rPr>
        <w:t>:</w:t>
      </w:r>
    </w:p>
    <w:p>
      <w:pPr>
        <w:ind w:firstLine="162"/>
        <w:jc w:val="both"/>
        <w:outlineLv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Nhiều muối cacbonat (trừ muối cacbonat trung hòa của kim loại kiềm) dễ bị nhiệt phân hủy, giải phóng khí 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hint="default" w:ascii="Cambria Math" w:hAnsi="Cambria Math" w:cs="Times New Roman"/>
                  <w:sz w:val="22"/>
                  <w:szCs w:val="22"/>
                </w:rPr>
              </m:ctrlPr>
            </m:box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2"/>
                  <w:szCs w:val="22"/>
                </w:rPr>
                <m:t>MgC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2"/>
                      <w:szCs w:val="22"/>
                    </w:rPr>
                    <m:t>O</m:t>
                  </m:r>
                  <m:ctrlPr>
                    <w:rPr>
                      <w:rFonts w:hint="default" w:ascii="Cambria Math" w:hAnsi="Cambria Math" w:cs="Times New Roman"/>
                      <w:sz w:val="22"/>
                      <w:szCs w:val="22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2"/>
                      <w:szCs w:val="22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sz w:val="22"/>
                      <w:szCs w:val="22"/>
                    </w:rPr>
                  </m:ctrlPr>
                </m:sub>
              </m:sSub>
              <m:groupChr>
                <m:groupChrPr>
                  <m:chr m:val="→"/>
                  <m:vertJc m:val="bot"/>
                  <m:ctrlPr>
                    <w:rPr>
                      <w:rFonts w:hint="default" w:ascii="Cambria Math" w:hAnsi="Cambria Math" w:cs="Times New Roman"/>
                      <w:sz w:val="22"/>
                      <w:szCs w:val="22"/>
                    </w:rPr>
                  </m:ctrlPr>
                </m:groupChrPr>
                <m:e>
                  <m:sSup>
                    <m:sSupPr>
                      <m:ctrlPr>
                        <w:rPr>
                          <w:rFonts w:hint="default" w:ascii="Cambria Math" w:hAnsi="Cambria Math" w:cs="Times New Roman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2"/>
                          <w:szCs w:val="22"/>
                        </w:rPr>
                        <m:t>t</m:t>
                      </m:r>
                      <m:ctrlPr>
                        <w:rPr>
                          <w:rFonts w:hint="default" w:ascii="Cambria Math" w:hAnsi="Cambria Math" w:cs="Times New Roman"/>
                          <w:sz w:val="22"/>
                          <w:szCs w:val="22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2"/>
                          <w:szCs w:val="22"/>
                        </w:rPr>
                        <m:t>o</m:t>
                      </m:r>
                      <m:ctrlPr>
                        <w:rPr>
                          <w:rFonts w:hint="default" w:ascii="Cambria Math" w:hAnsi="Cambria Math" w:cs="Times New Roman"/>
                          <w:sz w:val="22"/>
                          <w:szCs w:val="22"/>
                        </w:rPr>
                      </m:ctrlPr>
                    </m:sup>
                  </m:sSup>
                  <m:ctrlPr>
                    <w:rPr>
                      <w:rFonts w:hint="default" w:ascii="Cambria Math" w:hAnsi="Cambria Math" w:cs="Times New Roman"/>
                      <w:sz w:val="22"/>
                      <w:szCs w:val="22"/>
                    </w:rPr>
                  </m:ctrlPr>
                </m:e>
              </m:groupChr>
              <m:ctrlPr>
                <w:rPr>
                  <w:rFonts w:hint="default" w:ascii="Cambria Math" w:hAnsi="Cambria Math" w:cs="Times New Roman"/>
                  <w:sz w:val="22"/>
                  <w:szCs w:val="22"/>
                </w:rPr>
              </m:ctrlPr>
            </m:e>
          </m:box>
          <m:r>
            <m:rPr>
              <m:sty m:val="p"/>
            </m:rPr>
            <w:rPr>
              <w:rFonts w:hint="default" w:ascii="Cambria Math" w:hAnsi="Cambria Math" w:cs="Times New Roman"/>
              <w:sz w:val="22"/>
              <w:szCs w:val="22"/>
            </w:rPr>
            <m:t>MgO+C</m:t>
          </m:r>
          <m:sSub>
            <m:sSubPr>
              <m:ctrlPr>
                <w:rPr>
                  <w:rFonts w:hint="default" w:ascii="Cambria Math" w:hAnsi="Cambria Math" w:cs="Times New Roman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2"/>
                  <w:szCs w:val="22"/>
                </w:rPr>
                <m:t>O</m:t>
              </m:r>
              <m:ctrlPr>
                <w:rPr>
                  <w:rFonts w:hint="default" w:ascii="Cambria Math" w:hAnsi="Cambria Math" w:cs="Times New Roman"/>
                  <w:sz w:val="22"/>
                  <w:szCs w:val="22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2"/>
                  <w:szCs w:val="22"/>
                </w:rPr>
                <m:t>2</m:t>
              </m:r>
              <m:ctrlPr>
                <w:rPr>
                  <w:rFonts w:hint="default" w:ascii="Cambria Math" w:hAnsi="Cambria Math" w:cs="Times New Roman"/>
                  <w:sz w:val="22"/>
                  <w:szCs w:val="22"/>
                </w:rPr>
              </m:ctrlPr>
            </m:sub>
          </m:sSub>
        </m:oMath>
      </m:oMathPara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hint="default" w:ascii="Cambria Math" w:hAnsi="Cambria Math" w:cs="Times New Roman"/>
                  <w:sz w:val="22"/>
                  <w:szCs w:val="22"/>
                </w:rPr>
              </m:ctrlPr>
            </m:box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2"/>
                  <w:szCs w:val="22"/>
                </w:rPr>
                <m:t>Ca(HC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2"/>
                      <w:szCs w:val="22"/>
                    </w:rPr>
                    <m:t>O</m:t>
                  </m:r>
                  <m:ctrlPr>
                    <w:rPr>
                      <w:rFonts w:hint="default" w:ascii="Cambria Math" w:hAnsi="Cambria Math" w:cs="Times New Roman"/>
                      <w:sz w:val="22"/>
                      <w:szCs w:val="22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2"/>
                      <w:szCs w:val="22"/>
                    </w:rPr>
                    <m:t>3</m:t>
                  </m:r>
                  <m:ctrlPr>
                    <w:rPr>
                      <w:rFonts w:hint="default" w:ascii="Cambria Math" w:hAnsi="Cambria Math" w:cs="Times New Roman"/>
                      <w:sz w:val="22"/>
                      <w:szCs w:val="22"/>
                    </w:rPr>
                  </m:ctrlPr>
                </m:sub>
              </m:sSub>
              <m:sSub>
                <m:sSubPr>
                  <m:ctrlPr>
                    <w:rPr>
                      <w:rFonts w:hint="default" w:ascii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2"/>
                      <w:szCs w:val="22"/>
                    </w:rPr>
                    <m:t>)</m:t>
                  </m:r>
                  <m:ctrlPr>
                    <w:rPr>
                      <w:rFonts w:hint="default" w:ascii="Cambria Math" w:hAnsi="Cambria Math" w:cs="Times New Roman"/>
                      <w:sz w:val="22"/>
                      <w:szCs w:val="22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2"/>
                      <w:szCs w:val="22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sz w:val="22"/>
                      <w:szCs w:val="22"/>
                    </w:rPr>
                  </m:ctrlPr>
                </m:sub>
              </m:sSub>
              <m:groupChr>
                <m:groupChrPr>
                  <m:chr m:val="→"/>
                  <m:vertJc m:val="bot"/>
                  <m:ctrlPr>
                    <w:rPr>
                      <w:rFonts w:hint="default" w:ascii="Cambria Math" w:hAnsi="Cambria Math" w:cs="Times New Roman"/>
                      <w:sz w:val="22"/>
                      <w:szCs w:val="22"/>
                    </w:rPr>
                  </m:ctrlPr>
                </m:groupChrPr>
                <m:e>
                  <m:sSup>
                    <m:sSupPr>
                      <m:ctrlPr>
                        <w:rPr>
                          <w:rFonts w:hint="default" w:ascii="Cambria Math" w:hAnsi="Cambria Math" w:cs="Times New Roman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2"/>
                          <w:szCs w:val="22"/>
                        </w:rPr>
                        <m:t>t</m:t>
                      </m:r>
                      <m:ctrlPr>
                        <w:rPr>
                          <w:rFonts w:hint="default" w:ascii="Cambria Math" w:hAnsi="Cambria Math" w:cs="Times New Roman"/>
                          <w:sz w:val="22"/>
                          <w:szCs w:val="22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2"/>
                          <w:szCs w:val="22"/>
                        </w:rPr>
                        <m:t>o</m:t>
                      </m:r>
                      <m:ctrlPr>
                        <w:rPr>
                          <w:rFonts w:hint="default" w:ascii="Cambria Math" w:hAnsi="Cambria Math" w:cs="Times New Roman"/>
                          <w:sz w:val="22"/>
                          <w:szCs w:val="22"/>
                        </w:rPr>
                      </m:ctrlPr>
                    </m:sup>
                  </m:sSup>
                  <m:ctrlPr>
                    <w:rPr>
                      <w:rFonts w:hint="default" w:ascii="Cambria Math" w:hAnsi="Cambria Math" w:cs="Times New Roman"/>
                      <w:sz w:val="22"/>
                      <w:szCs w:val="22"/>
                    </w:rPr>
                  </m:ctrlPr>
                </m:e>
              </m:groupChr>
              <m:ctrlPr>
                <w:rPr>
                  <w:rFonts w:hint="default" w:ascii="Cambria Math" w:hAnsi="Cambria Math" w:cs="Times New Roman"/>
                  <w:sz w:val="22"/>
                  <w:szCs w:val="22"/>
                </w:rPr>
              </m:ctrlPr>
            </m:e>
          </m:box>
          <m:r>
            <m:rPr>
              <m:sty m:val="p"/>
            </m:rPr>
            <w:rPr>
              <w:rFonts w:hint="default" w:ascii="Cambria Math" w:hAnsi="Cambria Math" w:cs="Times New Roman"/>
              <w:sz w:val="22"/>
              <w:szCs w:val="22"/>
            </w:rPr>
            <m:t>CaC</m:t>
          </m:r>
          <m:sSub>
            <m:sSubPr>
              <m:ctrlPr>
                <w:rPr>
                  <w:rFonts w:hint="default" w:ascii="Cambria Math" w:hAnsi="Cambria Math" w:cs="Times New Roman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2"/>
                  <w:szCs w:val="22"/>
                </w:rPr>
                <m:t>O</m:t>
              </m:r>
              <m:ctrlPr>
                <w:rPr>
                  <w:rFonts w:hint="default" w:ascii="Cambria Math" w:hAnsi="Cambria Math" w:cs="Times New Roman"/>
                  <w:sz w:val="22"/>
                  <w:szCs w:val="22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2"/>
                  <w:szCs w:val="22"/>
                </w:rPr>
                <m:t>3</m:t>
              </m:r>
              <m:ctrlPr>
                <w:rPr>
                  <w:rFonts w:hint="default" w:ascii="Cambria Math" w:hAnsi="Cambria Math" w:cs="Times New Roman"/>
                  <w:sz w:val="22"/>
                  <w:szCs w:val="22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  <w:sz w:val="22"/>
              <w:szCs w:val="22"/>
            </w:rPr>
            <m:t>+C</m:t>
          </m:r>
          <m:sSub>
            <m:sSubPr>
              <m:ctrlPr>
                <w:rPr>
                  <w:rFonts w:hint="default" w:ascii="Cambria Math" w:hAnsi="Cambria Math" w:cs="Times New Roman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2"/>
                  <w:szCs w:val="22"/>
                </w:rPr>
                <m:t>O</m:t>
              </m:r>
              <m:ctrlPr>
                <w:rPr>
                  <w:rFonts w:hint="default" w:ascii="Cambria Math" w:hAnsi="Cambria Math" w:cs="Times New Roman"/>
                  <w:sz w:val="22"/>
                  <w:szCs w:val="22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2"/>
                  <w:szCs w:val="22"/>
                </w:rPr>
                <m:t>2</m:t>
              </m:r>
              <m:ctrlPr>
                <w:rPr>
                  <w:rFonts w:hint="default" w:ascii="Cambria Math" w:hAnsi="Cambria Math" w:cs="Times New Roman"/>
                  <w:sz w:val="22"/>
                  <w:szCs w:val="22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  <w:sz w:val="22"/>
              <w:szCs w:val="22"/>
            </w:rPr>
            <m:t>+</m:t>
          </m:r>
          <m:sSub>
            <m:sSubPr>
              <m:ctrlPr>
                <w:rPr>
                  <w:rFonts w:hint="default" w:ascii="Cambria Math" w:hAnsi="Cambria Math" w:cs="Times New Roman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2"/>
                  <w:szCs w:val="22"/>
                </w:rPr>
                <m:t>H</m:t>
              </m:r>
              <m:ctrlPr>
                <w:rPr>
                  <w:rFonts w:hint="default" w:ascii="Cambria Math" w:hAnsi="Cambria Math" w:cs="Times New Roman"/>
                  <w:sz w:val="22"/>
                  <w:szCs w:val="22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2"/>
                  <w:szCs w:val="22"/>
                </w:rPr>
                <m:t>2</m:t>
              </m:r>
              <m:ctrlPr>
                <w:rPr>
                  <w:rFonts w:hint="default" w:ascii="Cambria Math" w:hAnsi="Cambria Math" w:cs="Times New Roman"/>
                  <w:sz w:val="22"/>
                  <w:szCs w:val="22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  <w:sz w:val="22"/>
              <w:szCs w:val="22"/>
            </w:rPr>
            <m:t>O</m:t>
          </m:r>
        </m:oMath>
      </m:oMathPara>
    </w:p>
    <w:p>
      <w:pPr>
        <w:ind w:firstLine="342"/>
        <w:jc w:val="both"/>
        <w:outlineLvl w:val="0"/>
        <w:rPr>
          <w:rFonts w:hint="default"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i/>
          <w:sz w:val="22"/>
          <w:szCs w:val="22"/>
          <w:u w:val="single"/>
        </w:rPr>
        <w:t>3. Ứng dụng:</w:t>
      </w:r>
    </w:p>
    <w:p>
      <w:pPr>
        <w:ind w:firstLine="162"/>
        <w:jc w:val="both"/>
        <w:outlineLv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CaCO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 xml:space="preserve"> làm nguyên liệu sản xuất xi măng, vôi</w:t>
      </w:r>
    </w:p>
    <w:p>
      <w:pPr>
        <w:ind w:firstLine="162"/>
        <w:jc w:val="both"/>
        <w:outlineLvl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Na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hint="default" w:ascii="Times New Roman" w:hAnsi="Times New Roman" w:cs="Times New Roman"/>
          <w:sz w:val="22"/>
          <w:szCs w:val="22"/>
        </w:rPr>
        <w:t>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 xml:space="preserve"> dùng để nấu xà phòng, thủy tinh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NaHCO</w:t>
      </w:r>
      <w:r>
        <w:rPr>
          <w:rFonts w:hint="default" w:ascii="Times New Roman" w:hAnsi="Times New Roman" w:cs="Times New Roman"/>
          <w:sz w:val="22"/>
          <w:szCs w:val="22"/>
          <w:vertAlign w:val="subscript"/>
        </w:rPr>
        <w:t>3</w:t>
      </w:r>
      <w:r>
        <w:rPr>
          <w:rFonts w:hint="default" w:ascii="Times New Roman" w:hAnsi="Times New Roman" w:cs="Times New Roman"/>
          <w:sz w:val="22"/>
          <w:szCs w:val="22"/>
        </w:rPr>
        <w:t xml:space="preserve"> dùng làm dược phẩm, hóa chất trong bình cứu hỏa,…</w:t>
      </w:r>
    </w:p>
    <w:p>
      <w:pPr>
        <w:autoSpaceDE w:val="0"/>
        <w:autoSpaceDN w:val="0"/>
        <w:adjustRightInd w:val="0"/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vi-V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D41D9"/>
    <w:multiLevelType w:val="multilevel"/>
    <w:tmpl w:val="066D41D9"/>
    <w:lvl w:ilvl="0" w:tentative="0">
      <w:start w:val="1"/>
      <w:numFmt w:val="decimal"/>
      <w:lvlText w:val="%1."/>
      <w:lvlJc w:val="left"/>
      <w:pPr>
        <w:tabs>
          <w:tab w:val="left" w:pos="72"/>
        </w:tabs>
        <w:ind w:left="216" w:hanging="21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0964763"/>
    <w:multiLevelType w:val="multilevel"/>
    <w:tmpl w:val="20964763"/>
    <w:lvl w:ilvl="0" w:tentative="0">
      <w:start w:val="1"/>
      <w:numFmt w:val="bullet"/>
      <w:lvlText w:val="-"/>
      <w:lvlJc w:val="left"/>
      <w:pPr>
        <w:tabs>
          <w:tab w:val="left" w:pos="-72"/>
        </w:tabs>
        <w:ind w:left="216" w:hanging="216"/>
      </w:pPr>
      <w:rPr>
        <w:rFonts w:hint="default" w:ascii="Courier New" w:hAnsi="Courier New"/>
        <w:sz w:val="24"/>
        <w:szCs w:val="24"/>
      </w:rPr>
    </w:lvl>
    <w:lvl w:ilvl="1" w:tentative="0">
      <w:start w:val="1"/>
      <w:numFmt w:val="bullet"/>
      <w:lvlText w:val="-"/>
      <w:lvlJc w:val="left"/>
      <w:pPr>
        <w:tabs>
          <w:tab w:val="left" w:pos="1008"/>
        </w:tabs>
        <w:ind w:left="1296" w:hanging="216"/>
      </w:pPr>
      <w:rPr>
        <w:rFonts w:hint="default" w:ascii="Courier New" w:hAnsi="Courier New"/>
        <w:sz w:val="22"/>
        <w:szCs w:val="22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4C551043"/>
    <w:multiLevelType w:val="multilevel"/>
    <w:tmpl w:val="4C551043"/>
    <w:lvl w:ilvl="0" w:tentative="0">
      <w:start w:val="1"/>
      <w:numFmt w:val="decimal"/>
      <w:lvlText w:val="%1."/>
      <w:lvlJc w:val="left"/>
      <w:pPr>
        <w:tabs>
          <w:tab w:val="left" w:pos="72"/>
        </w:tabs>
        <w:ind w:left="216" w:hanging="21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5BE6627F"/>
    <w:multiLevelType w:val="multilevel"/>
    <w:tmpl w:val="5BE6627F"/>
    <w:lvl w:ilvl="0" w:tentative="0">
      <w:start w:val="1"/>
      <w:numFmt w:val="bullet"/>
      <w:lvlText w:val="-"/>
      <w:lvlJc w:val="left"/>
      <w:pPr>
        <w:tabs>
          <w:tab w:val="left" w:pos="-72"/>
        </w:tabs>
        <w:ind w:left="216" w:hanging="216"/>
      </w:pPr>
      <w:rPr>
        <w:rFonts w:hint="default" w:ascii="Courier New" w:hAnsi="Courier New"/>
        <w:sz w:val="24"/>
        <w:szCs w:val="24"/>
      </w:rPr>
    </w:lvl>
    <w:lvl w:ilvl="1" w:tentative="0">
      <w:start w:val="1"/>
      <w:numFmt w:val="bullet"/>
      <w:lvlText w:val="-"/>
      <w:lvlJc w:val="left"/>
      <w:pPr>
        <w:tabs>
          <w:tab w:val="left" w:pos="0"/>
        </w:tabs>
        <w:ind w:left="216" w:hanging="216"/>
      </w:pPr>
      <w:rPr>
        <w:rFonts w:hint="default" w:ascii="Courier New" w:hAnsi="Courier New"/>
        <w:sz w:val="22"/>
        <w:szCs w:val="22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43BB1"/>
    <w:rsid w:val="51247002"/>
    <w:rsid w:val="5B8A6035"/>
    <w:rsid w:val="5D020265"/>
    <w:rsid w:val="5E40130B"/>
    <w:rsid w:val="60D43BB1"/>
    <w:rsid w:val="68E3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VNI-Times" w:hAnsi="VNI-Times" w:eastAsia="Calibri" w:cs="Times New Roman"/>
      <w:sz w:val="22"/>
      <w:szCs w:val="22"/>
      <w:lang w:val="vi-VN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2021-12-09T01:14:00Z</dcterms:created>
  <dc:creator>Lan Chi Trần Nguyễn</dc:creator>
  <cp:lastModifiedBy>Win10-Pro</cp:lastModifiedBy>
  <dcterms:modified xsi:type="dcterms:W3CDTF">2021-12-15T04:03:43Z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97601C6CA5414C8F834ED94CC47C8D49</vt:lpwstr>
  </property>
</Properties>
</file>